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3A" w:rsidRPr="003C5C86" w:rsidRDefault="00F8773A" w:rsidP="00F8773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F8773A" w:rsidRPr="003C5C86" w:rsidRDefault="00F8773A" w:rsidP="00F8773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UMOWA   NR       ………………………</w:t>
      </w: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    </w:t>
      </w:r>
    </w:p>
    <w:p w:rsidR="00F8773A" w:rsidRPr="003C5C86" w:rsidRDefault="00F8773A" w:rsidP="00F8773A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NA DOSTAWĘ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RYB I ARTYKUŁÓW RYBNYCH</w:t>
      </w:r>
    </w:p>
    <w:p w:rsidR="00F8773A" w:rsidRPr="003C5C86" w:rsidRDefault="00F8773A" w:rsidP="00F8773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Zawarta  w  dniu  ……………  w Pińczowie                     </w:t>
      </w:r>
    </w:p>
    <w:p w:rsidR="00F8773A" w:rsidRDefault="00F8773A" w:rsidP="00F877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F8773A" w:rsidRPr="003C5C86" w:rsidRDefault="00F8773A" w:rsidP="00F8773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zwaną dalej Zamawiającym</w:t>
      </w:r>
    </w:p>
    <w:p w:rsidR="00F8773A" w:rsidRPr="003C5C86" w:rsidRDefault="00F8773A" w:rsidP="00F8773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:rsidR="00F8773A" w:rsidRPr="003C5C86" w:rsidRDefault="00F8773A" w:rsidP="00F8773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…………..                                      </w:t>
      </w:r>
    </w:p>
    <w:p w:rsidR="00F8773A" w:rsidRPr="003C5C86" w:rsidRDefault="00F8773A" w:rsidP="00F8773A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……………………….</w:t>
      </w:r>
    </w:p>
    <w:p w:rsidR="00F8773A" w:rsidRPr="003C5C86" w:rsidRDefault="00F8773A" w:rsidP="00F8773A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:rsidR="00F8773A" w:rsidRPr="003C5C86" w:rsidRDefault="00F8773A" w:rsidP="00F8773A">
      <w:pPr>
        <w:tabs>
          <w:tab w:val="left" w:pos="3045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po przeprowadzeniu postępowania o udzielenie zamówienia publicznego w trybie art. 275 pkt. 1 ustawy z dnia 11 września 2019 - Prawo zamówień publicznych  została zawarta umowa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o następującej  treści:</w:t>
      </w:r>
    </w:p>
    <w:p w:rsidR="00F8773A" w:rsidRPr="003C5C86" w:rsidRDefault="00F8773A" w:rsidP="00F8773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zanych z nim załącznikach,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stanowiących jej  integralną część,     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 dostawę </w:t>
      </w:r>
      <w:r>
        <w:rPr>
          <w:rFonts w:ascii="Times New Roman" w:hAnsi="Times New Roman"/>
          <w:color w:val="000000" w:themeColor="text1"/>
          <w:sz w:val="24"/>
          <w:szCs w:val="24"/>
        </w:rPr>
        <w:t>ryb i artykułów rybnych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określoną dalej    w załączniku do niniejszej umowy, zleconą przez Zamawiającego Wykonawcy- na podstawie  niniejszej umowy,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miotu umowy lub jego części, ze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względu na cel w umowie oznaczony albo wynikający z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okoliczności lub przeznaczenia      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lub   obowiązujących w tym zakresie przepisów oraz dokumentów wymaganych przez przepisy prawa.</w:t>
      </w:r>
    </w:p>
    <w:p w:rsidR="00F8773A" w:rsidRPr="003C5C86" w:rsidRDefault="00F8773A" w:rsidP="00F8773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1. Umowa jest następstwem dokonanego przez Zamawiającego wyboru oferty z postępowania o udzielenie zamówienia publicznego prowadzonego w trybie art.275 pkt. 1 ustawy z dnia 11 września 2019 – Prawo zamówień publicznych: </w:t>
      </w:r>
      <w:r w:rsidRPr="004D05F8">
        <w:rPr>
          <w:rFonts w:ascii="Times New Roman" w:hAnsi="Times New Roman"/>
          <w:b/>
          <w:color w:val="000000" w:themeColor="text1"/>
          <w:sz w:val="24"/>
          <w:szCs w:val="24"/>
        </w:rPr>
        <w:t>„Dostawę ryb i artykułów rybnych”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na potrzeby </w:t>
      </w:r>
      <w:r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w Pińczowie ul. </w:t>
      </w:r>
      <w:r>
        <w:rPr>
          <w:rFonts w:ascii="Times New Roman" w:hAnsi="Times New Roman"/>
          <w:color w:val="000000" w:themeColor="text1"/>
          <w:sz w:val="24"/>
          <w:szCs w:val="24"/>
        </w:rPr>
        <w:t>Hugona Kołłątaja 8,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28-400 Pińczów, rozstrzygniętego dnia  ……………………r.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lastRenderedPageBreak/>
        <w:t>2. Przedmiotem umowy jest dostaw</w:t>
      </w:r>
      <w:r>
        <w:rPr>
          <w:rFonts w:ascii="Times New Roman" w:hAnsi="Times New Roman"/>
          <w:color w:val="000000" w:themeColor="text1"/>
          <w:sz w:val="24"/>
          <w:szCs w:val="24"/>
        </w:rPr>
        <w:t>a ryb i artykułów rybnych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:rsidR="00F8773A" w:rsidRPr="003C5C86" w:rsidRDefault="00F8773A" w:rsidP="00F8773A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o podobnym charakterze, skutkujące czasowym zawieszeniem działalności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przedszkola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F8773A" w:rsidRPr="00752ED1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F8773A" w:rsidRPr="003C5C86" w:rsidRDefault="00F8773A" w:rsidP="00F8773A">
      <w:pPr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:rsidR="00F8773A" w:rsidRPr="003C5C86" w:rsidRDefault="00F8773A" w:rsidP="00F8773A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1.Termin realizacji przedmiotu zamówienia: sukcesywne dostawy </w:t>
      </w:r>
      <w:r w:rsidR="009373F3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9373F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bookmarkStart w:id="0" w:name="_GoBack"/>
      <w:bookmarkEnd w:id="0"/>
      <w:r w:rsidR="00BA2B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</w:t>
      </w:r>
      <w:r w:rsidRPr="004D74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31.12.202</w:t>
      </w:r>
      <w:r w:rsidR="004D05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4D74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 </w:t>
      </w: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zastrzega sobie realizację dostaw tylko w okresie trwania zajęć. </w:t>
      </w:r>
    </w:p>
    <w:p w:rsidR="00F8773A" w:rsidRPr="003C5C86" w:rsidRDefault="00F8773A" w:rsidP="00F8773A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2.Dostawy przedmiotu umowy odbywać się będą sukcesywnie w miarę pojawiających się </w:t>
      </w:r>
    </w:p>
    <w:p w:rsidR="00F8773A" w:rsidRPr="003C5C86" w:rsidRDefault="00F8773A" w:rsidP="00F8773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F8773A" w:rsidRPr="003C5C86" w:rsidRDefault="00F8773A" w:rsidP="00F8773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3.Zapotrzebowania na poszczególne dostawy będą składa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ne telefonicznie lub e-mailem,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 co najmniej jednodniowym wyprzedzeniem. </w:t>
      </w:r>
    </w:p>
    <w:p w:rsidR="00F8773A" w:rsidRPr="003C5C86" w:rsidRDefault="00F8773A" w:rsidP="00F8773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transportem, na własny koszt i na włas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ne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ryzyko w dniu dostawy.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5. Miejsce realizacji - dostawy przedmiotu umowy: magazyny Zamawiającego, tj. magazyn </w:t>
      </w:r>
      <w:r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w Pińczowie ul. </w:t>
      </w:r>
      <w:r>
        <w:rPr>
          <w:rFonts w:ascii="Times New Roman" w:hAnsi="Times New Roman"/>
          <w:color w:val="000000" w:themeColor="text1"/>
          <w:sz w:val="24"/>
          <w:szCs w:val="24"/>
        </w:rPr>
        <w:t>Hugona Kołłątaja 8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28-400 Pińczów  godz. 7 00 – 7 30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do godz. 9 00</w:t>
      </w:r>
    </w:p>
    <w:p w:rsidR="00F8773A" w:rsidRPr="003C5C86" w:rsidRDefault="00F8773A" w:rsidP="00F8773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:rsidR="00F8773A" w:rsidRPr="003C5C86" w:rsidRDefault="00F8773A" w:rsidP="00F8773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Wymagania w zakresie przedmiotu umowy – dostawa</w:t>
      </w:r>
      <w:r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ryb</w:t>
      </w:r>
      <w:r w:rsidRPr="006F775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i artykułów rybnych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</w:p>
    <w:p w:rsidR="00F8773A" w:rsidRPr="003C5C86" w:rsidRDefault="00F8773A" w:rsidP="00F8773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F8773A" w:rsidRPr="003C5C86" w:rsidRDefault="00F8773A" w:rsidP="00F8773A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F8773A" w:rsidRPr="003C5C86" w:rsidRDefault="00F8773A" w:rsidP="00F8773A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F8773A" w:rsidRPr="003C5C86" w:rsidRDefault="00F8773A" w:rsidP="00F877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F8773A" w:rsidRPr="003C5C86" w:rsidRDefault="00F8773A" w:rsidP="00F8773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:rsidR="00F8773A" w:rsidRPr="003C5C86" w:rsidRDefault="00F8773A" w:rsidP="00F8773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2. Prawidłowy przebieg realizowania dostaw </w:t>
      </w:r>
      <w:r>
        <w:rPr>
          <w:rFonts w:ascii="Times New Roman" w:hAnsi="Times New Roman"/>
          <w:color w:val="000000" w:themeColor="text1"/>
          <w:sz w:val="24"/>
          <w:szCs w:val="24"/>
        </w:rPr>
        <w:t>ryb i artykułów rybnych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ze strony Zamawiającego będz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ie nadzorować: </w:t>
      </w:r>
      <w:r w:rsidRPr="00BA2B58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intendent Pani Małgorzata Kłos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natomiast ze strony Wykonawcy nadzorować będzie …………………</w:t>
      </w:r>
      <w:r w:rsidR="00BA2B58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</w:t>
      </w:r>
    </w:p>
    <w:p w:rsidR="00F8773A" w:rsidRPr="003C5C86" w:rsidRDefault="00F8773A" w:rsidP="00F8773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:rsidR="00F8773A" w:rsidRPr="003C5C86" w:rsidRDefault="00F8773A" w:rsidP="00F8773A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Cechy dyskwalifikujące wspólne dla</w:t>
      </w:r>
      <w:r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ryb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i artykułów rybnych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F8773A" w:rsidRPr="003C5C86" w:rsidRDefault="00F8773A" w:rsidP="00F8773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:rsidR="00F8773A" w:rsidRPr="003C5C8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F8773A" w:rsidRPr="003C5C8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F8773A" w:rsidRPr="003C5C8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F8773A" w:rsidRPr="003C5C86" w:rsidRDefault="00F8773A" w:rsidP="00F8773A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ryby i artykuły rybne zgodnie z cenami jednostkowymi brutto wskazanymi w formularzu asortymentowo-cenowym Wykonawcy.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82503A" w:rsidRDefault="0082503A" w:rsidP="0082503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82503A" w:rsidRDefault="0082503A" w:rsidP="0082503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82503A" w:rsidRDefault="0082503A" w:rsidP="0082503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82503A" w:rsidRDefault="0082503A" w:rsidP="0082503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82503A" w:rsidRDefault="0082503A" w:rsidP="0082503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82503A" w:rsidRDefault="0082503A" w:rsidP="0082503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82503A" w:rsidRDefault="0082503A" w:rsidP="0082503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82503A" w:rsidRDefault="0082503A" w:rsidP="0082503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82503A" w:rsidRDefault="0082503A" w:rsidP="0082503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82503A" w:rsidRDefault="0082503A" w:rsidP="0082503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82503A" w:rsidRDefault="0082503A" w:rsidP="0082503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82503A" w:rsidRDefault="0082503A" w:rsidP="0082503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82503A" w:rsidRDefault="0082503A" w:rsidP="0082503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82503A" w:rsidRDefault="0082503A" w:rsidP="0082503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82503A" w:rsidRDefault="0082503A" w:rsidP="0082503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82503A" w:rsidRDefault="0082503A" w:rsidP="008250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82503A" w:rsidRDefault="0082503A" w:rsidP="008250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82503A" w:rsidRDefault="0082503A" w:rsidP="0082503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82503A" w:rsidRDefault="0082503A" w:rsidP="0082503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82503A" w:rsidRDefault="0082503A" w:rsidP="0082503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82503A" w:rsidRDefault="0082503A" w:rsidP="0082503A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82503A" w:rsidRDefault="0082503A" w:rsidP="0082503A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82503A" w:rsidRDefault="0082503A" w:rsidP="0082503A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82503A" w:rsidRDefault="0082503A" w:rsidP="008250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82503A" w:rsidRDefault="0082503A" w:rsidP="0082503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82503A" w:rsidRDefault="0082503A" w:rsidP="0082503A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82503A" w:rsidRDefault="0082503A" w:rsidP="0082503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82503A" w:rsidRDefault="0082503A" w:rsidP="008250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F8773A" w:rsidRPr="003C5C86" w:rsidRDefault="00F8773A" w:rsidP="00F8773A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:rsidR="00F8773A" w:rsidRPr="003C5C86" w:rsidRDefault="00F8773A" w:rsidP="00F8773A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:rsidR="00F8773A" w:rsidRPr="003C5C86" w:rsidRDefault="00F8773A" w:rsidP="00F8773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rygorem nieważności, z wyłączeniem formy elektronicznej.</w:t>
      </w:r>
    </w:p>
    <w:p w:rsidR="00F8773A" w:rsidRPr="003C5C86" w:rsidRDefault="00F8773A" w:rsidP="00F8773A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:rsidR="00F8773A" w:rsidRPr="003C5C8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1.Zmiany i uzupełnienia niniejszej umowy wymagają formy pisemnej pod rygorem nieważności,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z wyłączeniem formy elektronicznej.</w:t>
      </w:r>
    </w:p>
    <w:p w:rsidR="00F8773A" w:rsidRPr="003C5C8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F8773A" w:rsidRPr="003C5C8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F8773A" w:rsidRPr="003C5C86" w:rsidRDefault="00F8773A" w:rsidP="00F8773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43300B" w:rsidRPr="00F8773A" w:rsidRDefault="00F8773A" w:rsidP="00F8773A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sectPr w:rsidR="0043300B" w:rsidRPr="00F8773A" w:rsidSect="00752ED1">
      <w:footerReference w:type="default" r:id="rId7"/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5D7" w:rsidRDefault="00D245D7">
      <w:pPr>
        <w:spacing w:after="0" w:line="240" w:lineRule="auto"/>
      </w:pPr>
      <w:r>
        <w:separator/>
      </w:r>
    </w:p>
  </w:endnote>
  <w:endnote w:type="continuationSeparator" w:id="0">
    <w:p w:rsidR="00D245D7" w:rsidRDefault="00D24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8773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245D7">
      <w:rPr>
        <w:noProof/>
      </w:rPr>
      <w:t>1</w:t>
    </w:r>
    <w:r>
      <w:fldChar w:fldCharType="end"/>
    </w:r>
  </w:p>
  <w:p w:rsidR="00A51F49" w:rsidRDefault="00D24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5D7" w:rsidRDefault="00D245D7">
      <w:pPr>
        <w:spacing w:after="0" w:line="240" w:lineRule="auto"/>
      </w:pPr>
      <w:r>
        <w:separator/>
      </w:r>
    </w:p>
  </w:footnote>
  <w:footnote w:type="continuationSeparator" w:id="0">
    <w:p w:rsidR="00D245D7" w:rsidRDefault="00D24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26"/>
    <w:rsid w:val="0043300B"/>
    <w:rsid w:val="004D05F8"/>
    <w:rsid w:val="00554626"/>
    <w:rsid w:val="00772226"/>
    <w:rsid w:val="0082503A"/>
    <w:rsid w:val="009373F3"/>
    <w:rsid w:val="00A21EE6"/>
    <w:rsid w:val="00BA2B58"/>
    <w:rsid w:val="00C22E12"/>
    <w:rsid w:val="00D245D7"/>
    <w:rsid w:val="00F8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7281"/>
  <w15:chartTrackingRefBased/>
  <w15:docId w15:val="{D286AB54-86CE-4ED6-9CC8-DA96CC46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73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773A"/>
    <w:pPr>
      <w:spacing w:after="0" w:line="240" w:lineRule="auto"/>
    </w:pPr>
  </w:style>
  <w:style w:type="paragraph" w:customStyle="1" w:styleId="Akapitzlist1">
    <w:name w:val="Akapit z listą1"/>
    <w:basedOn w:val="Normalny"/>
    <w:rsid w:val="00F8773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877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773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F87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5</cp:revision>
  <dcterms:created xsi:type="dcterms:W3CDTF">2024-11-15T11:19:00Z</dcterms:created>
  <dcterms:modified xsi:type="dcterms:W3CDTF">2025-12-04T09:50:00Z</dcterms:modified>
</cp:coreProperties>
</file>